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7B" w:rsidRDefault="00210E94" w:rsidP="003E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1DC">
        <w:rPr>
          <w:rFonts w:ascii="Times New Roman" w:hAnsi="Times New Roman" w:cs="Times New Roman"/>
          <w:b/>
          <w:sz w:val="24"/>
          <w:szCs w:val="24"/>
        </w:rPr>
        <w:t>Список публикаций в международных рецензируемых изданиях</w:t>
      </w:r>
      <w:r w:rsidRPr="00D911DC">
        <w:rPr>
          <w:rFonts w:ascii="Times New Roman" w:hAnsi="Times New Roman" w:cs="Times New Roman"/>
          <w:b/>
          <w:sz w:val="24"/>
          <w:szCs w:val="24"/>
        </w:rPr>
        <w:br/>
        <w:t xml:space="preserve">Фамилия претендента </w:t>
      </w:r>
      <w:r w:rsidR="00487118" w:rsidRPr="00D911DC">
        <w:rPr>
          <w:rFonts w:ascii="Times New Roman" w:hAnsi="Times New Roman" w:cs="Times New Roman"/>
          <w:b/>
          <w:sz w:val="24"/>
          <w:szCs w:val="24"/>
        </w:rPr>
        <w:t xml:space="preserve">Калиев Асылбек </w:t>
      </w:r>
      <w:proofErr w:type="spellStart"/>
      <w:r w:rsidR="00487118" w:rsidRPr="00D911DC">
        <w:rPr>
          <w:rFonts w:ascii="Times New Roman" w:hAnsi="Times New Roman" w:cs="Times New Roman"/>
          <w:b/>
          <w:sz w:val="24"/>
          <w:szCs w:val="24"/>
        </w:rPr>
        <w:t>Бактбекович</w:t>
      </w:r>
      <w:proofErr w:type="spellEnd"/>
    </w:p>
    <w:p w:rsidR="004751BC" w:rsidRPr="00D911DC" w:rsidRDefault="003E4D7B" w:rsidP="003E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ученое звание ассоциированный профессор</w:t>
      </w:r>
      <w:r w:rsidR="00210E94" w:rsidRPr="00D911DC">
        <w:rPr>
          <w:rFonts w:ascii="Times New Roman" w:hAnsi="Times New Roman" w:cs="Times New Roman"/>
          <w:b/>
          <w:sz w:val="24"/>
          <w:szCs w:val="24"/>
        </w:rPr>
        <w:br/>
      </w:r>
    </w:p>
    <w:p w:rsidR="00F31EDF" w:rsidRPr="00D911DC" w:rsidRDefault="00210E94" w:rsidP="004751B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1DC">
        <w:rPr>
          <w:rFonts w:ascii="Times New Roman" w:hAnsi="Times New Roman" w:cs="Times New Roman"/>
          <w:sz w:val="24"/>
          <w:szCs w:val="24"/>
        </w:rPr>
        <w:t>Идентификаторы автора (если имеются</w:t>
      </w:r>
      <w:proofErr w:type="gramStart"/>
      <w:r w:rsidRPr="00D911DC">
        <w:rPr>
          <w:rFonts w:ascii="Times New Roman" w:hAnsi="Times New Roman" w:cs="Times New Roman"/>
          <w:sz w:val="24"/>
          <w:szCs w:val="24"/>
        </w:rPr>
        <w:t>):</w:t>
      </w:r>
      <w:bookmarkStart w:id="0" w:name="_GoBack"/>
      <w:bookmarkEnd w:id="0"/>
      <w:r w:rsidRPr="00D911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911DC">
        <w:rPr>
          <w:rFonts w:ascii="Times New Roman" w:hAnsi="Times New Roman" w:cs="Times New Roman"/>
          <w:sz w:val="24"/>
          <w:szCs w:val="24"/>
        </w:rPr>
        <w:t>Scopus</w:t>
      </w:r>
      <w:proofErr w:type="spellEnd"/>
      <w:proofErr w:type="gramEnd"/>
      <w:r w:rsidRPr="00D91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1DC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911DC">
        <w:rPr>
          <w:rFonts w:ascii="Times New Roman" w:hAnsi="Times New Roman" w:cs="Times New Roman"/>
          <w:sz w:val="24"/>
          <w:szCs w:val="24"/>
        </w:rPr>
        <w:t xml:space="preserve"> ID: </w:t>
      </w:r>
      <w:r w:rsidR="00F31EDF" w:rsidRPr="00D911DC">
        <w:rPr>
          <w:rFonts w:ascii="Times New Roman" w:hAnsi="Times New Roman" w:cs="Times New Roman"/>
          <w:sz w:val="24"/>
          <w:szCs w:val="24"/>
          <w:shd w:val="clear" w:color="auto" w:fill="FFFFFF"/>
        </w:rPr>
        <w:t>57201377501</w:t>
      </w:r>
    </w:p>
    <w:p w:rsidR="00210E94" w:rsidRPr="00D911DC" w:rsidRDefault="00210E94" w:rsidP="004751B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911DC">
        <w:rPr>
          <w:rFonts w:ascii="Times New Roman" w:hAnsi="Times New Roman" w:cs="Times New Roman"/>
          <w:sz w:val="24"/>
          <w:szCs w:val="24"/>
          <w:lang w:val="en-US"/>
        </w:rPr>
        <w:t>Web of Science Researcher ID</w:t>
      </w:r>
      <w:r w:rsidR="004751BC" w:rsidRPr="00D911DC">
        <w:rPr>
          <w:rFonts w:ascii="Times New Roman" w:hAnsi="Times New Roman" w:cs="Times New Roman"/>
          <w:sz w:val="24"/>
          <w:szCs w:val="24"/>
          <w:lang w:val="en-US"/>
        </w:rPr>
        <w:t>T-1561-2019</w:t>
      </w:r>
      <w:r w:rsidRPr="00D911DC">
        <w:rPr>
          <w:rFonts w:ascii="Times New Roman" w:hAnsi="Times New Roman" w:cs="Times New Roman"/>
          <w:sz w:val="24"/>
          <w:szCs w:val="24"/>
          <w:lang w:val="en-US"/>
        </w:rPr>
        <w:br/>
        <w:t xml:space="preserve">ORCID: </w:t>
      </w:r>
      <w:hyperlink r:id="rId4" w:tgtFrame="_blank" w:history="1">
        <w:r w:rsidR="00F31EDF" w:rsidRPr="00D911DC">
          <w:rPr>
            <w:rStyle w:val="typography-modulelvnit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0000-0001-8200-1223</w:t>
        </w:r>
      </w:hyperlink>
    </w:p>
    <w:tbl>
      <w:tblPr>
        <w:tblW w:w="1500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26"/>
        <w:gridCol w:w="933"/>
        <w:gridCol w:w="1808"/>
        <w:gridCol w:w="2166"/>
        <w:gridCol w:w="1337"/>
        <w:gridCol w:w="2119"/>
        <w:gridCol w:w="1971"/>
        <w:gridCol w:w="2268"/>
      </w:tblGrid>
      <w:tr w:rsidR="00F31EDF" w:rsidRPr="00D911D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E94" w:rsidRPr="00D911DC" w:rsidRDefault="00210E94" w:rsidP="002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E94" w:rsidRPr="00D911DC" w:rsidRDefault="00210E94" w:rsidP="002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E94" w:rsidRPr="00D911DC" w:rsidRDefault="00210E94" w:rsidP="002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E94" w:rsidRPr="00D911DC" w:rsidRDefault="00210E94" w:rsidP="002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E94" w:rsidRPr="00D911DC" w:rsidRDefault="00210E94" w:rsidP="002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Жорнал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Репортс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E94" w:rsidRPr="00D911DC" w:rsidRDefault="00210E94" w:rsidP="002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Индекс в базе данных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(Веб оф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E94" w:rsidRPr="00D911DC" w:rsidRDefault="00210E94" w:rsidP="002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СайтСкор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) журнала,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E94" w:rsidRPr="00D911DC" w:rsidRDefault="00210E94" w:rsidP="002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0E94" w:rsidRPr="00D911DC" w:rsidRDefault="00210E94" w:rsidP="002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E50F85" w:rsidRPr="00D911DC" w:rsidTr="00E50F85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Improvement of Neurological Function in Rats with Ischemic Stroke by Adipose-derived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Pericytes</w:t>
            </w:r>
            <w:proofErr w:type="spellEnd"/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 Transplantation, 2020, 10.1177/0963689720956956.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3.2, Q2, MEDICINE, RESEARCH &amp; EXPERIMENTAL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Vyacheslav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Ogay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Venera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Kumasheva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Yelena</w:t>
            </w: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Sholpan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Mukhlis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Aliya</w:t>
            </w: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Sekenova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Farkhad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Olzhayev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Andrey</w:t>
            </w: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Tsoy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Baurzhan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Umbayev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Sholpan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Askarova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Azat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Shpekov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Assylbek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Zhetpisbayev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Yerbol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Makhambetov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Akshulakov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Arman</w:t>
            </w: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Saparov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Yerlan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Ramankulov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Соавтор </w:t>
            </w:r>
          </w:p>
        </w:tc>
      </w:tr>
      <w:tr w:rsidR="00E50F85" w:rsidRPr="00D911D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Neurosurgical procedures performed during residency in Europe—preliminary numbers and time trends.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татья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11D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Acta</w:t>
            </w:r>
            <w:proofErr w:type="spellEnd"/>
            <w:r w:rsidRPr="00D911D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11D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Neurochirurgica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D911DC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Q2, SURGERY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4.4, 79%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Martin 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Stienen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Jiri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Bartek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Jr,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Marcus A.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Czabanka</w:t>
            </w:r>
            <w:proofErr w:type="spellEnd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Christian 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Freyschlag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EANS Young Neurosurgeons and EANS Training Committee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Assylbek</w:t>
            </w:r>
            <w:proofErr w:type="spellEnd"/>
            <w:r w:rsidRPr="006F0B4C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Kaliyev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Соавтор </w:t>
            </w:r>
          </w:p>
        </w:tc>
      </w:tr>
      <w:tr w:rsidR="00E50F85" w:rsidRPr="00D911D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Risk factors for aneurysm rupture among Kazakhs: findings from a 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national tertiary hospital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BMC Neurology, 2022, 10.1186/s12883-022-02892-y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2.2, Q3, CLINICAL NEUROLOGY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4.2, 53%,Neurology (clinical)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Yerkin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Medetov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Aisha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Babi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Yerbol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Makhambetov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Karashash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Menlibayeva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Torekhan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Bex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Assylbek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Akshulakov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Соавтор </w:t>
            </w:r>
          </w:p>
        </w:tc>
      </w:tr>
      <w:tr w:rsidR="00E50F85" w:rsidRPr="00D911D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of giant internal carotid aneurysm by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extracranial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-intracranial bypass and flow diverter stent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Journal of Neurosurgery, 2023, 10.1080/02688697.2021.1947974.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Q3, SURGERY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2.3, 55%, Surgery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Assylbek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Yerbol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Makhambetov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Yerkin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Medetov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Marat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Kulmirzayev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Dusembayev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Chingiz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Nurimanov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Baurzhan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Kunakbayev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Akshulakov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Первый автор</w:t>
            </w:r>
          </w:p>
        </w:tc>
      </w:tr>
      <w:tr w:rsidR="00E50F85" w:rsidRPr="00D911D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 of Targeted Embolization on Seizure Outcomes in Patients with Brain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Arteriovenous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Malformations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Diagnostics, 2022, 10.3390/diagnostics13010047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Q1, MEDICINE, GENERAL &amp; INTERNAL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4.7, 62%, Internal Medicine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Chingiz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Nurimanov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Aisha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Babi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Karashash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Menlibayeva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Yerbol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Makhambetov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Assylbek</w:t>
            </w:r>
            <w:proofErr w:type="spellEnd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Kaliyev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Elena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Zholdybayeva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Akshulakov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E50F85" w:rsidRPr="00D911D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case report of multi-step management of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extracranial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carotid artery aneurysm and carotid-cavernous fistula combination in patients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татья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Frontiers in Neurology, 2023, 10.3389/fneur.2023.1120786.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2.7, Q2, CLINICAL NEUROLOGY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4.9, 62%, Neurology (clinical)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Chingiz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Nurimanov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Yerbol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Makhambetov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Assylbek</w:t>
            </w:r>
            <w:proofErr w:type="spellEnd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Kaliyev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Akshulakov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Соавтор </w:t>
            </w:r>
          </w:p>
        </w:tc>
      </w:tr>
      <w:tr w:rsidR="00E50F85" w:rsidRPr="00D911D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outcomes of microvascular decompression for primary trigeminal neuralgia: insights from a single-center experience and technical advancements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Frontiers in Surgery, 2024, 10.3389/fsurg.2024.1378717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1.6, Q2, SURGERY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1.9, 50%, Surgery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Chingiz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Nurimanov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Iroda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Mammadinova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Karashash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Menlibayeva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Assylbek</w:t>
            </w:r>
            <w:proofErr w:type="spellEnd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Kaliyev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Yerbol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Makhambetov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Akshulakov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 xml:space="preserve">Соавтор </w:t>
            </w:r>
          </w:p>
        </w:tc>
      </w:tr>
      <w:tr w:rsidR="00E50F85" w:rsidRPr="00D911D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and efficacy of flow diverter stents in the treatment of bifurcation cerebral aneurysms: </w:t>
            </w: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single-center experience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 and Interventional Radiology, 2024,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1.4, Q3, RADIOLOGY, NUCLEAR MEDICINE &amp; MEDICAL IMAGING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3.5, 55%, Cardiology and Cardiovascular Medicine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Yerbol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Makhambetov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Maidan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Chingiz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Nurimanov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Assylbek</w:t>
            </w:r>
            <w:proofErr w:type="spellEnd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051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Kaliyev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Baurzhan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Kunakbayev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Nurtay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Nurakay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Serik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Dusembayev</w:t>
            </w:r>
            <w:proofErr w:type="spellEnd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Nursultan </w:t>
            </w:r>
            <w:proofErr w:type="spellStart"/>
            <w:r w:rsidRPr="00D9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Makhambetov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Соавтор </w:t>
            </w:r>
          </w:p>
        </w:tc>
      </w:tr>
      <w:tr w:rsidR="00E50F85" w:rsidRPr="006F0B4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77135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Managing lead fractures in deep brain stimulation for movement disorders: a decade –long case series from a National Neurosurgical Centre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77135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77135" w:rsidRDefault="00E50F85" w:rsidP="00E50F85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Journal of clinical medicine 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77135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Q1, Medicine, general and internal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77135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0A7292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5,7, 87%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medicine</w:t>
            </w: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7F5A19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Chingiz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Nurimanov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Iroda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Mammadinova</w:t>
            </w:r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Karashash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Menlibayeva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Seitzhan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Aidarov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Nurtay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Nurakay</w:t>
            </w:r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Assylbek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Kaliyev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Yerbol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Makhambetov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Serik</w:t>
            </w:r>
            <w:proofErr w:type="spellEnd"/>
            <w:r w:rsidRPr="007F5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Akshulakov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77135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E50F85" w:rsidRPr="006F0B4C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Supraclinoid</w:t>
            </w:r>
            <w:proofErr w:type="spellEnd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Internal Carotid Artery Aneurysm: Giant </w:t>
            </w: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Supraclinoid</w:t>
            </w:r>
            <w:proofErr w:type="spellEnd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Internal Carotid Artery Aneurysm, Treatment with Extra-Intracranial Bypass and Parent Artery Occlusion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0B4C">
              <w:rPr>
                <w:rFonts w:ascii="Times New Roman" w:hAnsi="Times New Roman" w:cs="Times New Roman"/>
                <w:sz w:val="24"/>
                <w:szCs w:val="24"/>
              </w:rPr>
              <w:t xml:space="preserve">лава в монографии издательства </w:t>
            </w: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  <w:proofErr w:type="spellEnd"/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Aneurysm</w:t>
            </w:r>
            <w:proofErr w:type="spellEnd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Casebook</w:t>
            </w:r>
            <w:proofErr w:type="spellEnd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, 2020, 10.1007/978-3-319-77827-3_6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3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Yerbol</w:t>
            </w:r>
            <w:proofErr w:type="spellEnd"/>
            <w:r w:rsidRPr="003653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53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Makhambetov</w:t>
            </w:r>
            <w:proofErr w:type="spellEnd"/>
            <w:r w:rsidRPr="003653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539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Assylbek</w:t>
            </w:r>
            <w:proofErr w:type="spellEnd"/>
            <w:r w:rsidRPr="0036539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539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Kaliyev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Соавтор </w:t>
            </w:r>
          </w:p>
        </w:tc>
      </w:tr>
      <w:tr w:rsidR="00E50F85" w:rsidRPr="00D77135" w:rsidTr="00487118">
        <w:tc>
          <w:tcPr>
            <w:tcW w:w="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D911D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Internal Carotid Artery </w:t>
            </w:r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Bifurcation Aneurysm: Microsurgical Clipping of a Large Wide-Necked Internal Carotid Artery Bifurcation and Anterior </w:t>
            </w: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Choroidal</w:t>
            </w:r>
            <w:proofErr w:type="spellEnd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Artery Aneurysm After a Previous Failed Attempt at Flow Diverter Implantation</w:t>
            </w:r>
          </w:p>
        </w:tc>
        <w:tc>
          <w:tcPr>
            <w:tcW w:w="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6F0B4C">
              <w:rPr>
                <w:rFonts w:ascii="Times New Roman" w:hAnsi="Times New Roman" w:cs="Times New Roman"/>
                <w:sz w:val="24"/>
                <w:szCs w:val="24"/>
              </w:rPr>
              <w:t>лава в моногр</w:t>
            </w:r>
            <w:r w:rsidRPr="006F0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афии издательства </w:t>
            </w: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  <w:proofErr w:type="spellEnd"/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lastRenderedPageBreak/>
              <w:t>The</w:t>
            </w:r>
            <w:proofErr w:type="spellEnd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Aneurysm</w:t>
            </w:r>
            <w:proofErr w:type="spellEnd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Casebook</w:t>
            </w:r>
            <w:proofErr w:type="spellEnd"/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, 2020, </w:t>
            </w:r>
            <w:r w:rsidRPr="006F0B4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lastRenderedPageBreak/>
              <w:t>10.1007/978-3-319-77827-3_135</w:t>
            </w:r>
          </w:p>
        </w:tc>
        <w:tc>
          <w:tcPr>
            <w:tcW w:w="2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Yerbol</w:t>
            </w:r>
            <w:proofErr w:type="spellEnd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Makhambetov</w:t>
            </w:r>
            <w:proofErr w:type="spellEnd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Marat </w:t>
            </w:r>
            <w:proofErr w:type="spellStart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Kulmirzayev</w:t>
            </w:r>
            <w:proofErr w:type="spellEnd"/>
            <w:r w:rsidRPr="006F0B4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65399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Assylbek</w:t>
            </w:r>
            <w:proofErr w:type="spellEnd"/>
            <w:r w:rsidRPr="00365399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365399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Kaliyev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0F85" w:rsidRPr="006F0B4C" w:rsidRDefault="00E50F85" w:rsidP="00E5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Соавтор </w:t>
            </w:r>
          </w:p>
        </w:tc>
      </w:tr>
    </w:tbl>
    <w:p w:rsidR="00E50F85" w:rsidRDefault="00210E94" w:rsidP="00210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911DC">
        <w:rPr>
          <w:rFonts w:ascii="Times New Roman" w:hAnsi="Times New Roman" w:cs="Times New Roman"/>
          <w:sz w:val="24"/>
          <w:szCs w:val="24"/>
          <w:lang w:val="en-US"/>
        </w:rPr>
        <w:lastRenderedPageBreak/>
        <w:t>     </w:t>
      </w:r>
    </w:p>
    <w:p w:rsidR="00E50F85" w:rsidRDefault="00E50F85" w:rsidP="00210E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50F85" w:rsidRDefault="00E50F85" w:rsidP="00210E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50F85" w:rsidRDefault="00E50F85" w:rsidP="00210E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0E94" w:rsidRPr="00D77135" w:rsidRDefault="00E50F85" w:rsidP="00210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52297">
        <w:rPr>
          <w:rFonts w:ascii="Times New Roman" w:hAnsi="Times New Roman" w:cs="Times New Roman"/>
          <w:b/>
          <w:sz w:val="24"/>
          <w:szCs w:val="24"/>
        </w:rPr>
        <w:t xml:space="preserve">Председатель Правления </w:t>
      </w:r>
      <w:r w:rsidRPr="00352297">
        <w:rPr>
          <w:rFonts w:ascii="Times New Roman" w:hAnsi="Times New Roman" w:cs="Times New Roman"/>
          <w:b/>
          <w:sz w:val="24"/>
          <w:szCs w:val="24"/>
        </w:rPr>
        <w:tab/>
      </w:r>
      <w:r w:rsidRPr="00352297">
        <w:rPr>
          <w:rFonts w:ascii="Times New Roman" w:hAnsi="Times New Roman" w:cs="Times New Roman"/>
          <w:b/>
          <w:sz w:val="24"/>
          <w:szCs w:val="24"/>
        </w:rPr>
        <w:tab/>
      </w:r>
      <w:r w:rsidRPr="00352297">
        <w:rPr>
          <w:rFonts w:ascii="Times New Roman" w:hAnsi="Times New Roman" w:cs="Times New Roman"/>
          <w:b/>
          <w:sz w:val="24"/>
          <w:szCs w:val="24"/>
        </w:rPr>
        <w:tab/>
      </w:r>
      <w:r w:rsidRPr="0035229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297">
        <w:rPr>
          <w:rFonts w:ascii="Times New Roman" w:hAnsi="Times New Roman" w:cs="Times New Roman"/>
          <w:b/>
          <w:sz w:val="24"/>
          <w:szCs w:val="24"/>
        </w:rPr>
        <w:t>С. Акшулаков</w:t>
      </w:r>
      <w:r w:rsidRPr="00352297">
        <w:rPr>
          <w:rFonts w:ascii="Times New Roman" w:hAnsi="Times New Roman" w:cs="Times New Roman"/>
          <w:b/>
          <w:sz w:val="24"/>
          <w:szCs w:val="24"/>
        </w:rPr>
        <w:br/>
      </w:r>
    </w:p>
    <w:sectPr w:rsidR="00210E94" w:rsidRPr="00D77135" w:rsidSect="00210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94"/>
    <w:rsid w:val="000A7292"/>
    <w:rsid w:val="00210E94"/>
    <w:rsid w:val="00365399"/>
    <w:rsid w:val="003E4D7B"/>
    <w:rsid w:val="004751BC"/>
    <w:rsid w:val="00487118"/>
    <w:rsid w:val="00576834"/>
    <w:rsid w:val="006E7672"/>
    <w:rsid w:val="006F0B4C"/>
    <w:rsid w:val="0070518E"/>
    <w:rsid w:val="007C3CDA"/>
    <w:rsid w:val="007F5A19"/>
    <w:rsid w:val="00967F9A"/>
    <w:rsid w:val="00A44D88"/>
    <w:rsid w:val="00D77135"/>
    <w:rsid w:val="00D911DC"/>
    <w:rsid w:val="00E50F85"/>
    <w:rsid w:val="00F135D8"/>
    <w:rsid w:val="00F3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BD795-1A72-43C9-A8E3-BF957EF1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EDF"/>
    <w:pPr>
      <w:spacing w:after="0" w:line="240" w:lineRule="auto"/>
    </w:pPr>
  </w:style>
  <w:style w:type="character" w:customStyle="1" w:styleId="typography-modulelvnit">
    <w:name w:val="typography-module__lvnit"/>
    <w:basedOn w:val="a0"/>
    <w:rsid w:val="00F31EDF"/>
  </w:style>
  <w:style w:type="character" w:styleId="a4">
    <w:name w:val="Emphasis"/>
    <w:basedOn w:val="a0"/>
    <w:uiPriority w:val="20"/>
    <w:qFormat/>
    <w:rsid w:val="00D91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opus.com/redirect.uri?url=https://orcid.org/0000-0001-8200-1223&amp;authorId=57201377501&amp;origin=AuthorProfile&amp;orcId=0000-0001-8200-1223&amp;category=orcid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Айдос Доскалиев</dc:creator>
  <cp:keywords/>
  <dc:description/>
  <cp:lastModifiedBy>Асылбек Калиев</cp:lastModifiedBy>
  <cp:revision>14</cp:revision>
  <dcterms:created xsi:type="dcterms:W3CDTF">2024-10-22T11:06:00Z</dcterms:created>
  <dcterms:modified xsi:type="dcterms:W3CDTF">2024-12-10T03:43:00Z</dcterms:modified>
</cp:coreProperties>
</file>